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606C7" w14:textId="77777777" w:rsidR="005F1527" w:rsidRDefault="0013731E">
      <w:pPr>
        <w:pStyle w:val="pc"/>
      </w:pPr>
      <w:r>
        <w:rPr>
          <w:rStyle w:val="s1"/>
        </w:rPr>
        <w:t>Приказ Министра финансов Республики Казахстан от 20 января 2022 года № 60</w:t>
      </w:r>
      <w:r>
        <w:rPr>
          <w:rStyle w:val="s1"/>
        </w:rPr>
        <w:br/>
        <w:t>Об определении перечня товаров, работ, услуг, по которым необходимо привлечение экспертной комиссии либо эксперта</w:t>
      </w:r>
    </w:p>
    <w:p w14:paraId="3FEF0B96" w14:textId="77777777" w:rsidR="005F1527" w:rsidRDefault="0013731E">
      <w:pPr>
        <w:pStyle w:val="pj"/>
      </w:pPr>
      <w:r>
        <w:rPr>
          <w:rStyle w:val="s0"/>
        </w:rPr>
        <w:t> </w:t>
      </w:r>
    </w:p>
    <w:p w14:paraId="509C46BE" w14:textId="77777777" w:rsidR="005F1527" w:rsidRDefault="0013731E">
      <w:pPr>
        <w:pStyle w:val="pj"/>
      </w:pPr>
      <w:r>
        <w:rPr>
          <w:rStyle w:val="s0"/>
        </w:rPr>
        <w:t xml:space="preserve">В соответствии с </w:t>
      </w:r>
      <w:hyperlink r:id="rId6" w:anchor="sub_id=16001104" w:history="1">
        <w:r>
          <w:rPr>
            <w:rStyle w:val="a4"/>
          </w:rPr>
          <w:t>подпунктом 11-4) статьи 16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1652CB48" w14:textId="77777777" w:rsidR="005F1527" w:rsidRDefault="0013731E">
      <w:pPr>
        <w:pStyle w:val="pj"/>
      </w:pPr>
      <w:r>
        <w:rPr>
          <w:rStyle w:val="s0"/>
        </w:rPr>
        <w:t xml:space="preserve">1. Определить </w:t>
      </w:r>
      <w:hyperlink w:anchor="sub1" w:history="1">
        <w:r>
          <w:rPr>
            <w:rStyle w:val="a4"/>
          </w:rPr>
          <w:t>перечень</w:t>
        </w:r>
      </w:hyperlink>
      <w:r>
        <w:rPr>
          <w:rStyle w:val="s0"/>
        </w:rPr>
        <w:t xml:space="preserve"> товаров, работ, услуг, по которым необходимо привлечение экспертной комиссии либо эксперта согласно приложению к настоящему приказу.</w:t>
      </w:r>
    </w:p>
    <w:p w14:paraId="014D3DFC" w14:textId="77777777" w:rsidR="005F1527" w:rsidRDefault="0013731E">
      <w:pPr>
        <w:pStyle w:val="pj"/>
      </w:pPr>
      <w:r>
        <w:rPr>
          <w:rStyle w:val="s0"/>
        </w:rPr>
        <w:t>2.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0B4FA233" w14:textId="77777777" w:rsidR="005F1527" w:rsidRDefault="0013731E">
      <w:pPr>
        <w:pStyle w:val="pj"/>
      </w:pPr>
      <w:r>
        <w:rPr>
          <w:rStyle w:val="s0"/>
        </w:rPr>
        <w:t xml:space="preserve">1) государственную </w:t>
      </w:r>
      <w:hyperlink r:id="rId7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090E341B" w14:textId="77777777" w:rsidR="005F1527" w:rsidRDefault="0013731E">
      <w:pPr>
        <w:pStyle w:val="pj"/>
      </w:pPr>
      <w:r>
        <w:rPr>
          <w:rStyle w:val="s0"/>
        </w:rPr>
        <w:t>2) размещение настоящего приказа на интернет-ресурсе Министерства финансов Республики Казахстан;</w:t>
      </w:r>
    </w:p>
    <w:p w14:paraId="00F1A9EB" w14:textId="77777777" w:rsidR="005F1527" w:rsidRDefault="0013731E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52105DBF" w14:textId="77777777" w:rsidR="005F1527" w:rsidRDefault="0013731E">
      <w:pPr>
        <w:pStyle w:val="pj"/>
      </w:pPr>
      <w:r>
        <w:rPr>
          <w:rStyle w:val="s0"/>
        </w:rPr>
        <w:t xml:space="preserve">3. Настоящий приказ вводится в действие по истечении десяти календарных дней после дня его первого официального </w:t>
      </w:r>
      <w:hyperlink r:id="rId8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58E94184" w14:textId="77777777" w:rsidR="005F1527" w:rsidRDefault="0013731E">
      <w:pPr>
        <w:pStyle w:val="pj"/>
      </w:pPr>
      <w:r>
        <w:rPr>
          <w:rStyle w:val="s0"/>
        </w:rPr>
        <w:t> </w:t>
      </w:r>
    </w:p>
    <w:p w14:paraId="0783397A" w14:textId="77777777" w:rsidR="005F1527" w:rsidRDefault="0013731E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5F1527" w14:paraId="58979C94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C99" w14:textId="77777777" w:rsidR="005F1527" w:rsidRDefault="0013731E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финансов </w:t>
            </w:r>
          </w:p>
          <w:p w14:paraId="5C2A5B06" w14:textId="77777777" w:rsidR="005F1527" w:rsidRDefault="0013731E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CF2B" w14:textId="77777777" w:rsidR="005F1527" w:rsidRDefault="0013731E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0102843C" w14:textId="77777777" w:rsidR="005F1527" w:rsidRDefault="0013731E">
            <w:pPr>
              <w:pStyle w:val="pr"/>
            </w:pPr>
            <w:r>
              <w:rPr>
                <w:rStyle w:val="s0"/>
                <w:b/>
                <w:bCs/>
              </w:rPr>
              <w:t>Е. Жамаубаев</w:t>
            </w:r>
          </w:p>
        </w:tc>
      </w:tr>
    </w:tbl>
    <w:p w14:paraId="4B5ECF1B" w14:textId="77777777" w:rsidR="005F1527" w:rsidRDefault="0013731E">
      <w:pPr>
        <w:pStyle w:val="pj"/>
      </w:pPr>
      <w:bookmarkStart w:id="0" w:name="SUB1"/>
      <w:bookmarkEnd w:id="0"/>
      <w:r>
        <w:rPr>
          <w:rStyle w:val="s0"/>
        </w:rPr>
        <w:t> </w:t>
      </w:r>
    </w:p>
    <w:p w14:paraId="0F3C0EFC" w14:textId="77777777" w:rsidR="005F1527" w:rsidRDefault="0013731E">
      <w:pPr>
        <w:pStyle w:val="pr"/>
      </w:pPr>
      <w:r>
        <w:rPr>
          <w:rStyle w:val="s0"/>
        </w:rPr>
        <w:t xml:space="preserve">Приложение к </w:t>
      </w:r>
      <w:hyperlink w:anchor="sub0" w:history="1">
        <w:r>
          <w:rPr>
            <w:rStyle w:val="a4"/>
          </w:rPr>
          <w:t>приказу</w:t>
        </w:r>
      </w:hyperlink>
    </w:p>
    <w:p w14:paraId="0E179AAA" w14:textId="77777777" w:rsidR="005F1527" w:rsidRDefault="0013731E">
      <w:pPr>
        <w:pStyle w:val="pr"/>
      </w:pPr>
      <w:r>
        <w:rPr>
          <w:rStyle w:val="s0"/>
        </w:rPr>
        <w:t>Министра финансов</w:t>
      </w:r>
    </w:p>
    <w:p w14:paraId="3A951951" w14:textId="77777777" w:rsidR="005F1527" w:rsidRDefault="0013731E">
      <w:pPr>
        <w:pStyle w:val="pr"/>
      </w:pPr>
      <w:r>
        <w:rPr>
          <w:rStyle w:val="s0"/>
        </w:rPr>
        <w:t>Республики Казахстан</w:t>
      </w:r>
    </w:p>
    <w:p w14:paraId="04F8FCB0" w14:textId="77777777" w:rsidR="005F1527" w:rsidRDefault="0013731E">
      <w:pPr>
        <w:pStyle w:val="pr"/>
      </w:pPr>
      <w:r>
        <w:rPr>
          <w:rStyle w:val="s0"/>
        </w:rPr>
        <w:t>от 20 января 2022 года № 60</w:t>
      </w:r>
    </w:p>
    <w:p w14:paraId="5F02B19F" w14:textId="77777777" w:rsidR="005F1527" w:rsidRDefault="0013731E">
      <w:pPr>
        <w:pStyle w:val="pj"/>
      </w:pPr>
      <w:r>
        <w:rPr>
          <w:rStyle w:val="s0"/>
        </w:rPr>
        <w:t> </w:t>
      </w:r>
    </w:p>
    <w:p w14:paraId="0564F7C2" w14:textId="77777777" w:rsidR="005F1527" w:rsidRDefault="0013731E">
      <w:pPr>
        <w:pStyle w:val="pj"/>
      </w:pPr>
      <w:r>
        <w:rPr>
          <w:rStyle w:val="s0"/>
        </w:rPr>
        <w:t> </w:t>
      </w:r>
    </w:p>
    <w:p w14:paraId="0D817C89" w14:textId="77777777" w:rsidR="005F1527" w:rsidRDefault="0013731E">
      <w:pPr>
        <w:pStyle w:val="pc"/>
      </w:pPr>
      <w:r>
        <w:rPr>
          <w:rStyle w:val="s1"/>
        </w:rPr>
        <w:t>Перечень товаров, работ, услуг, по которым необходимо привлечение экспертной комиссии либо эксперта</w:t>
      </w:r>
    </w:p>
    <w:p w14:paraId="3B9349F1" w14:textId="77777777" w:rsidR="005F1527" w:rsidRDefault="0013731E">
      <w:pPr>
        <w:pStyle w:val="pj"/>
      </w:pPr>
      <w:r>
        <w:rPr>
          <w:rStyle w:val="s0"/>
        </w:rPr>
        <w:t> </w:t>
      </w:r>
    </w:p>
    <w:tbl>
      <w:tblPr>
        <w:tblW w:w="96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9101"/>
      </w:tblGrid>
      <w:tr w:rsidR="005F1527" w14:paraId="335F1F22" w14:textId="77777777" w:rsidTr="00085B1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8888E8" w14:textId="77777777" w:rsidR="005F1527" w:rsidRDefault="0013731E">
            <w:pPr>
              <w:pStyle w:val="p"/>
            </w:pPr>
            <w:r>
              <w:rPr>
                <w:rStyle w:val="s0"/>
              </w:rPr>
              <w:t>№</w:t>
            </w:r>
          </w:p>
        </w:tc>
        <w:tc>
          <w:tcPr>
            <w:tcW w:w="91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F8E467" w14:textId="77777777" w:rsidR="005F1527" w:rsidRDefault="0013731E">
            <w:pPr>
              <w:pStyle w:val="p"/>
            </w:pPr>
            <w:r>
              <w:rPr>
                <w:rStyle w:val="s0"/>
              </w:rPr>
              <w:t>Наименование</w:t>
            </w:r>
          </w:p>
        </w:tc>
      </w:tr>
      <w:tr w:rsidR="005F1527" w14:paraId="2DBE32F6" w14:textId="77777777" w:rsidTr="00085B1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3A1B6A" w14:textId="77777777" w:rsidR="005F1527" w:rsidRDefault="0013731E">
            <w:pPr>
              <w:pStyle w:val="p"/>
            </w:pPr>
            <w:r>
              <w:rPr>
                <w:rStyle w:val="s0"/>
              </w:rPr>
              <w:t>1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3A96F6" w14:textId="77777777" w:rsidR="005F1527" w:rsidRDefault="0013731E">
            <w:pPr>
              <w:pStyle w:val="p"/>
            </w:pPr>
            <w:r>
              <w:rPr>
                <w:rStyle w:val="s0"/>
              </w:rPr>
              <w:t xml:space="preserve">сервера, средства телекоммуникаций и их составные части (при превышении суммы, выделенной на проведение конкурса/аукциона двадцатитысячекратного </w:t>
            </w:r>
            <w:hyperlink r:id="rId9" w:history="1">
              <w:r>
                <w:rPr>
                  <w:rStyle w:val="a4"/>
                </w:rPr>
                <w:t>месячного расчетного показателя</w:t>
              </w:r>
            </w:hyperlink>
            <w:r>
              <w:rPr>
                <w:rStyle w:val="s0"/>
              </w:rPr>
              <w:t>, установленного на соответствующий финансовый год законом о республиканском бюджете)</w:t>
            </w:r>
          </w:p>
        </w:tc>
      </w:tr>
      <w:tr w:rsidR="005F1527" w14:paraId="483347A1" w14:textId="77777777" w:rsidTr="00085B1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B5C7CD" w14:textId="77777777" w:rsidR="005F1527" w:rsidRDefault="0013731E">
            <w:pPr>
              <w:pStyle w:val="p"/>
            </w:pPr>
            <w:r>
              <w:rPr>
                <w:rStyle w:val="s0"/>
              </w:rPr>
              <w:t>2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BF0BC4" w14:textId="77777777" w:rsidR="005F1527" w:rsidRDefault="0013731E">
            <w:pPr>
              <w:pStyle w:val="p"/>
            </w:pPr>
            <w:r>
              <w:rPr>
                <w:rStyle w:val="s0"/>
              </w:rPr>
              <w:t>рабочие станции, персональные компьютеры, моноблоки, мониторы, экраны, процессоры, ноутбуки, многофункциональные устройства, принтеры, сканеры (при превышении суммы, выделенной на проведение конкурса/аукциона двадцатитысячекратного месячного расчетного показателя, установленного на соответствующий финансовый год законом о республиканском бюджете)</w:t>
            </w:r>
          </w:p>
        </w:tc>
      </w:tr>
      <w:tr w:rsidR="005F1527" w14:paraId="144E8009" w14:textId="77777777" w:rsidTr="00085B1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4FB4D7" w14:textId="77777777" w:rsidR="005F1527" w:rsidRDefault="0013731E">
            <w:pPr>
              <w:pStyle w:val="p"/>
            </w:pPr>
            <w:r>
              <w:rPr>
                <w:rStyle w:val="s0"/>
              </w:rPr>
              <w:t>3</w:t>
            </w:r>
          </w:p>
        </w:tc>
        <w:tc>
          <w:tcPr>
            <w:tcW w:w="91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D995A3" w14:textId="77777777" w:rsidR="005F1527" w:rsidRDefault="0013731E">
            <w:pPr>
              <w:pStyle w:val="p"/>
            </w:pPr>
            <w:r>
              <w:rPr>
                <w:rStyle w:val="s0"/>
              </w:rPr>
              <w:t>лицензионное программное обеспечение (программные продукты), аппаратно-программный комплекс (при превышении суммы, выделенной на проведение конкурса/аукциона двадцатитысячекратного месячного расчетного показателя, установленного на соответствующий финансовый год законом о республиканском бюджете)</w:t>
            </w:r>
          </w:p>
        </w:tc>
      </w:tr>
    </w:tbl>
    <w:p w14:paraId="22928973" w14:textId="77777777" w:rsidR="005F1527" w:rsidRDefault="0013731E">
      <w:pPr>
        <w:pStyle w:val="p"/>
      </w:pPr>
      <w:r>
        <w:rPr>
          <w:rStyle w:val="s0"/>
        </w:rPr>
        <w:t> </w:t>
      </w:r>
    </w:p>
    <w:sectPr w:rsidR="005F1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3A1E2" w14:textId="77777777" w:rsidR="00236384" w:rsidRDefault="00236384" w:rsidP="0013731E">
      <w:r>
        <w:separator/>
      </w:r>
    </w:p>
  </w:endnote>
  <w:endnote w:type="continuationSeparator" w:id="0">
    <w:p w14:paraId="3F564FCA" w14:textId="77777777" w:rsidR="00236384" w:rsidRDefault="00236384" w:rsidP="0013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CC4B0" w14:textId="77777777" w:rsidR="00236384" w:rsidRDefault="00236384" w:rsidP="0013731E">
      <w:r>
        <w:separator/>
      </w:r>
    </w:p>
  </w:footnote>
  <w:footnote w:type="continuationSeparator" w:id="0">
    <w:p w14:paraId="5B87DF9F" w14:textId="77777777" w:rsidR="00236384" w:rsidRDefault="00236384" w:rsidP="00137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731E"/>
    <w:rsid w:val="00085B13"/>
    <w:rsid w:val="0013731E"/>
    <w:rsid w:val="00236384"/>
    <w:rsid w:val="004C2B0E"/>
    <w:rsid w:val="005F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C63CE4"/>
  <w15:docId w15:val="{1EE0C4F6-EBF6-41A4-A401-1A5E6F4E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200" w:line="276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1373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731E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373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731E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31865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31865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05087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10266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финансов Республики Казахстан от 20 января 2022 года № 60 «Об определении перечня товаров, работ, услуг, по которым необходимо привлечение экспертной комиссии либо эксперта» (©Paragraph 2023)</dc:title>
  <dc:subject/>
  <dc:creator>Сергей М</dc:creator>
  <cp:keywords/>
  <dc:description/>
  <cp:lastModifiedBy>erlan</cp:lastModifiedBy>
  <cp:revision>4</cp:revision>
  <dcterms:created xsi:type="dcterms:W3CDTF">2023-07-09T11:01:00Z</dcterms:created>
  <dcterms:modified xsi:type="dcterms:W3CDTF">2024-06-25T05:17:00Z</dcterms:modified>
</cp:coreProperties>
</file>